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00" w:rsidRPr="00A04000" w:rsidRDefault="00A04000" w:rsidP="00A04000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7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bookmarkStart w:id="0" w:name="_GoBack"/>
      <w:bookmarkEnd w:id="0"/>
      <w:r w:rsidRPr="00A040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Рівні забруднюючих речовин в атмосферному повітрі в зоні та агломерації (агломераціях)</w:t>
      </w:r>
      <w:r w:rsidRPr="00A0400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A040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за 2022 рік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438"/>
        <w:gridCol w:w="1436"/>
        <w:gridCol w:w="2171"/>
        <w:gridCol w:w="3105"/>
      </w:tblGrid>
      <w:tr w:rsidR="00A04000" w:rsidRPr="00A04000" w:rsidTr="007B5C71">
        <w:trPr>
          <w:trHeight w:val="1228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забруднюючої</w:t>
            </w:r>
          </w:p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речовини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пункту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спостережень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Річне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середнє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значення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забруднююча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речовини</w:t>
            </w:r>
            <w:r w:rsidRPr="00A04000">
              <w:rPr>
                <w:rFonts w:ascii="Pragmatica Book" w:eastAsia="Calibri" w:hAnsi="Pragmatica Book" w:cs="Pragmatica Book"/>
                <w:color w:val="000000"/>
                <w:w w:val="90"/>
                <w:sz w:val="24"/>
                <w:szCs w:val="24"/>
                <w:lang w:eastAsia="uk-UA"/>
              </w:rPr>
              <w:t xml:space="preserve"> мг/м</w:t>
            </w:r>
            <w:r w:rsidRPr="00A04000">
              <w:rPr>
                <w:rFonts w:ascii="Pragmatica Book" w:eastAsia="Calibri" w:hAnsi="Pragmatica Book" w:cs="Pragmatica Book"/>
                <w:color w:val="000000"/>
                <w:w w:val="9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Зафіксовані перевищення граничних рівнів або цільових показників забруднюючих речовин у відсотках в загалом за рік            (ГДК </w:t>
            </w:r>
            <w:proofErr w:type="spellStart"/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м.р</w:t>
            </w:r>
            <w:proofErr w:type="spellEnd"/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Зафіксовані перевищення інформаційного або порогів небезпеки забруднюючих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речовин (ВЗ та ЕВЗ)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footnoteReference w:id="1"/>
            </w:r>
          </w:p>
        </w:tc>
      </w:tr>
      <w:tr w:rsidR="00A04000" w:rsidRPr="00A04000" w:rsidTr="007B5C71">
        <w:trPr>
          <w:trHeight w:val="249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04000" w:rsidRPr="00A04000" w:rsidRDefault="00A04000" w:rsidP="00A0400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04000" w:rsidRPr="00A04000" w:rsidTr="007B5C71">
        <w:trPr>
          <w:trHeight w:val="24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 Миколаїв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4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Діоксид сірки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Діоксид азоту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Фтористий водень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Важкі метали, </w:t>
            </w:r>
            <w:proofErr w:type="spellStart"/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мкг</w:t>
            </w:r>
            <w:proofErr w:type="spellEnd"/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A04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м.Миколаїв</w:t>
            </w:r>
            <w:proofErr w:type="spell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A04000" w:rsidRPr="00A04000" w:rsidTr="007B5C71">
        <w:trPr>
          <w:trHeight w:val="229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04000" w:rsidRPr="00A04000" w:rsidRDefault="00A04000" w:rsidP="00A0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40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CC641B" w:rsidRDefault="00CC641B"/>
    <w:sectPr w:rsidR="00CC6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EB" w:rsidRDefault="00806DEB" w:rsidP="00A04000">
      <w:pPr>
        <w:spacing w:after="0" w:line="240" w:lineRule="auto"/>
      </w:pPr>
      <w:r>
        <w:separator/>
      </w:r>
    </w:p>
  </w:endnote>
  <w:endnote w:type="continuationSeparator" w:id="0">
    <w:p w:rsidR="00806DEB" w:rsidRDefault="00806DEB" w:rsidP="00A0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EB" w:rsidRDefault="00806DEB" w:rsidP="00A04000">
      <w:pPr>
        <w:spacing w:after="0" w:line="240" w:lineRule="auto"/>
      </w:pPr>
      <w:r>
        <w:separator/>
      </w:r>
    </w:p>
  </w:footnote>
  <w:footnote w:type="continuationSeparator" w:id="0">
    <w:p w:rsidR="00806DEB" w:rsidRDefault="00806DEB" w:rsidP="00A04000">
      <w:pPr>
        <w:spacing w:after="0" w:line="240" w:lineRule="auto"/>
      </w:pPr>
      <w:r>
        <w:continuationSeparator/>
      </w:r>
    </w:p>
  </w:footnote>
  <w:footnote w:id="1">
    <w:p w:rsidR="00A04000" w:rsidRPr="0042402C" w:rsidRDefault="00A04000" w:rsidP="00A04000">
      <w:pPr>
        <w:pStyle w:val="a4"/>
        <w:rPr>
          <w:sz w:val="24"/>
          <w:szCs w:val="24"/>
          <w:lang w:val="uk-UA"/>
        </w:rPr>
      </w:pPr>
      <w:r w:rsidRPr="0042402C">
        <w:rPr>
          <w:rStyle w:val="a3"/>
          <w:sz w:val="24"/>
          <w:szCs w:val="24"/>
        </w:rPr>
        <w:footnoteRef/>
      </w:r>
      <w:r w:rsidRPr="0042402C">
        <w:rPr>
          <w:sz w:val="24"/>
          <w:szCs w:val="24"/>
        </w:rPr>
        <w:t xml:space="preserve"> </w:t>
      </w:r>
      <w:r w:rsidRPr="0042402C">
        <w:rPr>
          <w:sz w:val="24"/>
          <w:szCs w:val="24"/>
          <w:lang w:val="uk-UA"/>
        </w:rPr>
        <w:t>Е</w:t>
      </w:r>
      <w:proofErr w:type="spellStart"/>
      <w:r w:rsidRPr="0042402C">
        <w:rPr>
          <w:sz w:val="24"/>
          <w:szCs w:val="24"/>
        </w:rPr>
        <w:t>кстремально</w:t>
      </w:r>
      <w:proofErr w:type="spellEnd"/>
      <w:r w:rsidRPr="0042402C">
        <w:rPr>
          <w:sz w:val="24"/>
          <w:szCs w:val="24"/>
        </w:rPr>
        <w:t xml:space="preserve"> висок</w:t>
      </w:r>
      <w:r w:rsidRPr="0042402C">
        <w:rPr>
          <w:sz w:val="24"/>
          <w:szCs w:val="24"/>
          <w:lang w:val="uk-UA"/>
        </w:rPr>
        <w:t>е</w:t>
      </w:r>
      <w:r w:rsidRPr="0042402C">
        <w:rPr>
          <w:sz w:val="24"/>
          <w:szCs w:val="24"/>
        </w:rPr>
        <w:t xml:space="preserve"> (ЕВЗ) та висок</w:t>
      </w:r>
      <w:r w:rsidRPr="0042402C">
        <w:rPr>
          <w:sz w:val="24"/>
          <w:szCs w:val="24"/>
          <w:lang w:val="uk-UA"/>
        </w:rPr>
        <w:t>е</w:t>
      </w:r>
      <w:r w:rsidRPr="0042402C">
        <w:rPr>
          <w:sz w:val="24"/>
          <w:szCs w:val="24"/>
        </w:rPr>
        <w:t xml:space="preserve"> </w:t>
      </w:r>
      <w:proofErr w:type="spellStart"/>
      <w:r w:rsidRPr="0042402C">
        <w:rPr>
          <w:sz w:val="24"/>
          <w:szCs w:val="24"/>
        </w:rPr>
        <w:t>забруднення</w:t>
      </w:r>
      <w:proofErr w:type="spellEnd"/>
      <w:r w:rsidRPr="0042402C">
        <w:rPr>
          <w:sz w:val="24"/>
          <w:szCs w:val="24"/>
        </w:rPr>
        <w:t xml:space="preserve"> (ВЗ) </w:t>
      </w:r>
      <w:r w:rsidRPr="0042402C">
        <w:rPr>
          <w:spacing w:val="-4"/>
          <w:sz w:val="24"/>
          <w:szCs w:val="24"/>
        </w:rPr>
        <w:t xml:space="preserve">в атмосферному </w:t>
      </w:r>
      <w:proofErr w:type="spellStart"/>
      <w:r w:rsidRPr="0042402C">
        <w:rPr>
          <w:spacing w:val="-4"/>
          <w:sz w:val="24"/>
          <w:szCs w:val="24"/>
        </w:rPr>
        <w:t>повітрі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00"/>
    <w:rsid w:val="00806DEB"/>
    <w:rsid w:val="00A04000"/>
    <w:rsid w:val="00A6305C"/>
    <w:rsid w:val="00C23E85"/>
    <w:rsid w:val="00C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04000"/>
    <w:rPr>
      <w:rFonts w:cs="Times New Roman"/>
      <w:w w:val="100"/>
      <w:vertAlign w:val="superscript"/>
    </w:rPr>
  </w:style>
  <w:style w:type="paragraph" w:styleId="a4">
    <w:name w:val="footnote text"/>
    <w:basedOn w:val="a"/>
    <w:link w:val="a5"/>
    <w:rsid w:val="00A0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A0400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04000"/>
    <w:rPr>
      <w:rFonts w:cs="Times New Roman"/>
      <w:w w:val="100"/>
      <w:vertAlign w:val="superscript"/>
    </w:rPr>
  </w:style>
  <w:style w:type="paragraph" w:styleId="a4">
    <w:name w:val="footnote text"/>
    <w:basedOn w:val="a"/>
    <w:link w:val="a5"/>
    <w:rsid w:val="00A0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A0400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2023-05-22T11:32:00Z</dcterms:created>
  <dcterms:modified xsi:type="dcterms:W3CDTF">2023-05-22T11:32:00Z</dcterms:modified>
</cp:coreProperties>
</file>